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center"/>
        <w:rPr>
          <w:rFonts w:ascii="Times New Roman" w:hAnsi="Times New Roman" w:eastAsia="宋体" w:cs="Times New Roman"/>
          <w:b/>
          <w:bCs/>
          <w:color w:val="333333"/>
          <w:kern w:val="0"/>
          <w:sz w:val="48"/>
          <w:szCs w:val="52"/>
        </w:rPr>
      </w:pPr>
      <w:r>
        <w:rPr>
          <w:rFonts w:hint="eastAsia" w:ascii="Times New Roman" w:hAnsi="Times New Roman" w:eastAsia="宋体" w:cs="Times New Roman"/>
          <w:b/>
          <w:bCs/>
          <w:color w:val="333333"/>
          <w:kern w:val="0"/>
          <w:sz w:val="48"/>
          <w:szCs w:val="52"/>
        </w:rPr>
        <w:t>北京协和医院药物临床试验伦理委员会</w:t>
      </w:r>
    </w:p>
    <w:p>
      <w:pPr>
        <w:widowControl/>
        <w:spacing w:line="420" w:lineRule="atLeast"/>
        <w:jc w:val="center"/>
        <w:rPr>
          <w:rFonts w:ascii="宋体" w:hAnsi="宋体" w:eastAsia="宋体" w:cs="宋体"/>
          <w:b/>
          <w:bCs/>
          <w:color w:val="333333"/>
          <w:kern w:val="0"/>
          <w:sz w:val="48"/>
          <w:szCs w:val="52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8"/>
          <w:szCs w:val="52"/>
        </w:rPr>
        <w:t>结题报告</w:t>
      </w:r>
    </w:p>
    <w:tbl>
      <w:tblPr>
        <w:tblStyle w:val="10"/>
        <w:tblpPr w:leftFromText="180" w:rightFromText="180" w:vertAnchor="text" w:tblpXSpec="center" w:tblpY="122"/>
        <w:tblW w:w="1005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2765"/>
        <w:gridCol w:w="1877"/>
        <w:gridCol w:w="34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8122" w:type="dxa"/>
            <w:gridSpan w:val="3"/>
            <w:tcBorders>
              <w:top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宋体" w:cs="Times New Roman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主要研究者</w:t>
            </w:r>
          </w:p>
        </w:tc>
        <w:tc>
          <w:tcPr>
            <w:tcW w:w="276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专业组</w:t>
            </w:r>
          </w:p>
        </w:tc>
        <w:tc>
          <w:tcPr>
            <w:tcW w:w="348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注册分类</w:t>
            </w:r>
          </w:p>
        </w:tc>
        <w:tc>
          <w:tcPr>
            <w:tcW w:w="276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63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申请事项</w:t>
            </w:r>
          </w:p>
        </w:tc>
        <w:tc>
          <w:tcPr>
            <w:tcW w:w="348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63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试验状态</w:t>
            </w:r>
          </w:p>
        </w:tc>
        <w:tc>
          <w:tcPr>
            <w:tcW w:w="276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方案编号</w:t>
            </w:r>
          </w:p>
        </w:tc>
        <w:tc>
          <w:tcPr>
            <w:tcW w:w="348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伦理委员会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批准日期</w:t>
            </w:r>
          </w:p>
        </w:tc>
        <w:tc>
          <w:tcPr>
            <w:tcW w:w="276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主协议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签署日期</w:t>
            </w:r>
          </w:p>
        </w:tc>
        <w:tc>
          <w:tcPr>
            <w:tcW w:w="348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首例ICF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签署日期</w:t>
            </w:r>
          </w:p>
        </w:tc>
        <w:tc>
          <w:tcPr>
            <w:tcW w:w="276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本中心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SUSAR例数</w:t>
            </w:r>
          </w:p>
        </w:tc>
        <w:tc>
          <w:tcPr>
            <w:tcW w:w="348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研究参与者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筛选例数</w:t>
            </w:r>
          </w:p>
        </w:tc>
        <w:tc>
          <w:tcPr>
            <w:tcW w:w="276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研究参与者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入组例数</w:t>
            </w:r>
          </w:p>
        </w:tc>
        <w:tc>
          <w:tcPr>
            <w:tcW w:w="348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方案名称</w:t>
            </w:r>
          </w:p>
        </w:tc>
        <w:tc>
          <w:tcPr>
            <w:tcW w:w="8122" w:type="dxa"/>
            <w:gridSpan w:val="3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28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申办者</w:t>
            </w:r>
          </w:p>
        </w:tc>
        <w:tc>
          <w:tcPr>
            <w:tcW w:w="8122" w:type="dxa"/>
            <w:gridSpan w:val="3"/>
            <w:tcBorders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050" w:type="dxa"/>
            <w:gridSpan w:val="4"/>
            <w:tcBorders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详细说明：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1" w:hRule="atLeast"/>
          <w:jc w:val="center"/>
        </w:trPr>
        <w:tc>
          <w:tcPr>
            <w:tcW w:w="10050" w:type="dxa"/>
            <w:gridSpan w:val="4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Cs w:val="21"/>
              </w:rPr>
            </w:pPr>
            <w:bookmarkStart w:id="0" w:name="_GoBack"/>
            <w:bookmarkEnd w:id="0"/>
          </w:p>
        </w:tc>
      </w:tr>
    </w:tbl>
    <w:p>
      <w:pPr>
        <w:bidi w:val="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</w:pPr>
    <w:r>
      <w:rPr>
        <w:rFonts w:asciiTheme="minorEastAsia" w:hAnsiTheme="minorEastAsia"/>
        <w:kern w:val="0"/>
      </w:rPr>
      <w:t>CPRC-IEC-201</w:t>
    </w:r>
    <w:r>
      <w:rPr>
        <w:rFonts w:hint="eastAsia" w:asciiTheme="minorEastAsia" w:hAnsiTheme="minorEastAsia"/>
        <w:kern w:val="0"/>
      </w:rPr>
      <w:t>6</w:t>
    </w:r>
    <w:r>
      <w:rPr>
        <w:rFonts w:asciiTheme="minorEastAsia" w:hAnsiTheme="minorEastAsia"/>
        <w:kern w:val="0"/>
      </w:rPr>
      <w:t>-II</w:t>
    </w:r>
    <w:r>
      <w:rPr>
        <w:rFonts w:hint="eastAsia" w:asciiTheme="minorEastAsia" w:hAnsiTheme="minorEastAsia"/>
        <w:kern w:val="0"/>
      </w:rPr>
      <w:t>-27</w:t>
    </w:r>
    <w:r>
      <w:rPr>
        <w:rFonts w:asciiTheme="minorEastAsia" w:hAnsiTheme="minorEastAsia"/>
        <w:kern w:val="0"/>
      </w:rPr>
      <w:t>-V</w:t>
    </w:r>
    <w:r>
      <w:rPr>
        <w:rFonts w:hint="eastAsia" w:asciiTheme="minorEastAsia" w:hAnsiTheme="minorEastAsia"/>
        <w:kern w:val="0"/>
      </w:rPr>
      <w:t>4</w:t>
    </w:r>
    <w:r>
      <w:rPr>
        <w:rFonts w:asciiTheme="minorEastAsia" w:hAnsiTheme="minorEastAsia"/>
        <w:kern w:val="0"/>
      </w:rPr>
      <w:t>.0</w:t>
    </w:r>
    <w:sdt>
      <w:sdtPr>
        <w:rPr>
          <w:rFonts w:hint="eastAsia" w:ascii="宋体" w:hAnsi="宋体" w:eastAsia="宋体" w:cs="宋体"/>
          <w:bCs/>
        </w:rPr>
        <w:id w:val="10069080"/>
      </w:sdtPr>
      <w:sdtEndPr>
        <w:rPr>
          <w:rFonts w:hint="eastAsia" w:ascii="宋体" w:hAnsi="宋体" w:eastAsia="宋体" w:cs="宋体"/>
          <w:b/>
          <w:bCs/>
        </w:rPr>
      </w:sdtEndPr>
      <w:sdtContent>
        <w:r>
          <w:rPr>
            <w:rStyle w:val="12"/>
            <w:rFonts w:hint="eastAsia" w:ascii="宋体" w:hAnsi="宋体" w:eastAsia="宋体" w:cs="宋体"/>
            <w:b w:val="0"/>
            <w:color w:val="333333"/>
          </w:rPr>
          <w:t xml:space="preserve">       </w:t>
        </w:r>
        <w:r>
          <w:rPr>
            <w:rStyle w:val="12"/>
            <w:rFonts w:hint="eastAsia" w:ascii="宋体" w:hAnsi="宋体" w:eastAsia="宋体"/>
            <w:b w:val="0"/>
            <w:color w:val="333333"/>
          </w:rPr>
          <w:t xml:space="preserve">                                                          </w:t>
        </w:r>
        <w:r>
          <w:rPr>
            <w:rFonts w:hint="eastAsia" w:ascii="宋体" w:hAnsi="宋体" w:eastAsia="宋体"/>
          </w:rPr>
          <w:t>第</w:t>
        </w:r>
        <w:r>
          <w:rPr>
            <w:rFonts w:ascii="宋体" w:hAnsi="宋体" w:eastAsia="宋体"/>
            <w:lang w:val="zh-CN"/>
          </w:rPr>
          <w:t xml:space="preserve"> </w:t>
        </w:r>
        <w:r>
          <w:rPr>
            <w:rFonts w:ascii="宋体" w:hAnsi="宋体" w:eastAsia="宋体"/>
          </w:rPr>
          <w:fldChar w:fldCharType="begin"/>
        </w:r>
        <w:r>
          <w:rPr>
            <w:rFonts w:ascii="宋体" w:hAnsi="宋体" w:eastAsia="宋体"/>
          </w:rPr>
          <w:instrText xml:space="preserve">PAGE</w:instrText>
        </w:r>
        <w:r>
          <w:rPr>
            <w:rFonts w:ascii="宋体" w:hAnsi="宋体" w:eastAsia="宋体"/>
          </w:rPr>
          <w:fldChar w:fldCharType="separate"/>
        </w:r>
        <w:r>
          <w:rPr>
            <w:rFonts w:ascii="宋体" w:hAnsi="宋体" w:eastAsia="宋体"/>
          </w:rPr>
          <w:t>1</w:t>
        </w:r>
        <w:r>
          <w:rPr>
            <w:rFonts w:ascii="宋体" w:hAnsi="宋体" w:eastAsia="宋体"/>
          </w:rPr>
          <w:fldChar w:fldCharType="end"/>
        </w:r>
        <w:r>
          <w:rPr>
            <w:rFonts w:hint="eastAsia" w:ascii="宋体" w:hAnsi="宋体" w:eastAsia="宋体"/>
          </w:rPr>
          <w:t>页</w:t>
        </w:r>
        <w:r>
          <w:rPr>
            <w:rFonts w:ascii="宋体" w:hAnsi="宋体" w:eastAsia="宋体"/>
            <w:lang w:val="zh-CN"/>
          </w:rPr>
          <w:t xml:space="preserve"> /</w:t>
        </w:r>
        <w:r>
          <w:rPr>
            <w:rFonts w:hint="eastAsia" w:ascii="宋体" w:hAnsi="宋体" w:eastAsia="宋体"/>
            <w:lang w:val="zh-CN"/>
          </w:rPr>
          <w:t>共</w:t>
        </w:r>
        <w:r>
          <w:rPr>
            <w:rFonts w:ascii="宋体" w:hAnsi="宋体" w:eastAsia="宋体"/>
            <w:lang w:val="zh-CN"/>
          </w:rPr>
          <w:t xml:space="preserve"> </w:t>
        </w:r>
        <w:r>
          <w:rPr>
            <w:rFonts w:ascii="宋体" w:hAnsi="宋体" w:eastAsia="宋体"/>
          </w:rPr>
          <w:fldChar w:fldCharType="begin"/>
        </w:r>
        <w:r>
          <w:rPr>
            <w:rFonts w:ascii="宋体" w:hAnsi="宋体" w:eastAsia="宋体"/>
          </w:rPr>
          <w:instrText xml:space="preserve">NUMPAGES</w:instrText>
        </w:r>
        <w:r>
          <w:rPr>
            <w:rFonts w:ascii="宋体" w:hAnsi="宋体" w:eastAsia="宋体"/>
          </w:rPr>
          <w:fldChar w:fldCharType="separate"/>
        </w:r>
        <w:r>
          <w:rPr>
            <w:rFonts w:ascii="宋体" w:hAnsi="宋体" w:eastAsia="宋体"/>
          </w:rPr>
          <w:t>1</w:t>
        </w:r>
        <w:r>
          <w:rPr>
            <w:rFonts w:ascii="宋体" w:hAnsi="宋体" w:eastAsia="宋体"/>
          </w:rPr>
          <w:fldChar w:fldCharType="end"/>
        </w:r>
        <w:r>
          <w:rPr>
            <w:rFonts w:hint="eastAsia" w:ascii="宋体" w:hAnsi="宋体" w:eastAsia="宋体"/>
          </w:rPr>
          <w:t>页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1"/>
      </w:pBdr>
      <w:tabs>
        <w:tab w:val="center" w:pos="4153"/>
        <w:tab w:val="right" w:pos="8306"/>
      </w:tabs>
      <w:wordWrap w:val="0"/>
      <w:snapToGrid w:val="0"/>
      <w:jc w:val="right"/>
    </w:pPr>
    <w:r>
      <w:rPr>
        <w:rFonts w:hint="eastAsia" w:ascii="Calibri" w:hAnsi="Calibri" w:eastAsia="宋体" w:cs="Times New Roman"/>
        <w:sz w:val="24"/>
        <w:szCs w:val="24"/>
      </w:rPr>
      <w:t xml:space="preserve">档案夹号：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jOGEzYTExMjgxOTE2OTMxYWU1NjYzMWM2OGEwN2YifQ=="/>
  </w:docVars>
  <w:rsids>
    <w:rsidRoot w:val="003E4B29"/>
    <w:rsid w:val="0002201B"/>
    <w:rsid w:val="00051562"/>
    <w:rsid w:val="00052C1C"/>
    <w:rsid w:val="0005394E"/>
    <w:rsid w:val="00054B49"/>
    <w:rsid w:val="00082D42"/>
    <w:rsid w:val="00094F25"/>
    <w:rsid w:val="000D093A"/>
    <w:rsid w:val="000F06FB"/>
    <w:rsid w:val="000F7626"/>
    <w:rsid w:val="00110F8B"/>
    <w:rsid w:val="00121A1D"/>
    <w:rsid w:val="00150F3D"/>
    <w:rsid w:val="001B770B"/>
    <w:rsid w:val="001D7C4F"/>
    <w:rsid w:val="001E237E"/>
    <w:rsid w:val="001E3A06"/>
    <w:rsid w:val="00204096"/>
    <w:rsid w:val="0021708B"/>
    <w:rsid w:val="00225F1C"/>
    <w:rsid w:val="0023444F"/>
    <w:rsid w:val="002567B2"/>
    <w:rsid w:val="0029566B"/>
    <w:rsid w:val="002A1CD9"/>
    <w:rsid w:val="002A320C"/>
    <w:rsid w:val="002E22F3"/>
    <w:rsid w:val="002E2E50"/>
    <w:rsid w:val="00312829"/>
    <w:rsid w:val="00352E7D"/>
    <w:rsid w:val="003558AB"/>
    <w:rsid w:val="0036093E"/>
    <w:rsid w:val="003774DB"/>
    <w:rsid w:val="00393825"/>
    <w:rsid w:val="00396DE8"/>
    <w:rsid w:val="00397791"/>
    <w:rsid w:val="003A1E2C"/>
    <w:rsid w:val="003A3A9B"/>
    <w:rsid w:val="003C30B4"/>
    <w:rsid w:val="003C3192"/>
    <w:rsid w:val="003C513A"/>
    <w:rsid w:val="003E4B29"/>
    <w:rsid w:val="004016FF"/>
    <w:rsid w:val="00411454"/>
    <w:rsid w:val="00411AFD"/>
    <w:rsid w:val="00432E40"/>
    <w:rsid w:val="00436B9A"/>
    <w:rsid w:val="00443AC4"/>
    <w:rsid w:val="00451D58"/>
    <w:rsid w:val="00490465"/>
    <w:rsid w:val="004B0EB6"/>
    <w:rsid w:val="005251C9"/>
    <w:rsid w:val="00531D4A"/>
    <w:rsid w:val="00547E19"/>
    <w:rsid w:val="00552667"/>
    <w:rsid w:val="00556071"/>
    <w:rsid w:val="0056597C"/>
    <w:rsid w:val="00577BF0"/>
    <w:rsid w:val="00596662"/>
    <w:rsid w:val="005A1B03"/>
    <w:rsid w:val="005C7C56"/>
    <w:rsid w:val="005D146F"/>
    <w:rsid w:val="005D5694"/>
    <w:rsid w:val="005E147A"/>
    <w:rsid w:val="005F0F8B"/>
    <w:rsid w:val="005F1E1F"/>
    <w:rsid w:val="00615045"/>
    <w:rsid w:val="0061618E"/>
    <w:rsid w:val="00626132"/>
    <w:rsid w:val="00642EA4"/>
    <w:rsid w:val="00652763"/>
    <w:rsid w:val="006628BE"/>
    <w:rsid w:val="00662B03"/>
    <w:rsid w:val="006658F3"/>
    <w:rsid w:val="006936B2"/>
    <w:rsid w:val="006A326E"/>
    <w:rsid w:val="006A56A6"/>
    <w:rsid w:val="006B3F3E"/>
    <w:rsid w:val="006C33C5"/>
    <w:rsid w:val="006D69E6"/>
    <w:rsid w:val="007315E7"/>
    <w:rsid w:val="00731BCD"/>
    <w:rsid w:val="0074682B"/>
    <w:rsid w:val="00754F64"/>
    <w:rsid w:val="00763820"/>
    <w:rsid w:val="00794302"/>
    <w:rsid w:val="007D561D"/>
    <w:rsid w:val="007D7C34"/>
    <w:rsid w:val="007E18C9"/>
    <w:rsid w:val="007F389B"/>
    <w:rsid w:val="00812220"/>
    <w:rsid w:val="008145E0"/>
    <w:rsid w:val="00815635"/>
    <w:rsid w:val="00816F93"/>
    <w:rsid w:val="00817F1C"/>
    <w:rsid w:val="00831F1D"/>
    <w:rsid w:val="00832F5B"/>
    <w:rsid w:val="00840F05"/>
    <w:rsid w:val="00843C45"/>
    <w:rsid w:val="0087252C"/>
    <w:rsid w:val="00883DA1"/>
    <w:rsid w:val="008E1891"/>
    <w:rsid w:val="00904D18"/>
    <w:rsid w:val="009414BB"/>
    <w:rsid w:val="0095739D"/>
    <w:rsid w:val="009820AB"/>
    <w:rsid w:val="009851F1"/>
    <w:rsid w:val="00990752"/>
    <w:rsid w:val="00997EC5"/>
    <w:rsid w:val="009A27EF"/>
    <w:rsid w:val="009A3365"/>
    <w:rsid w:val="009B142E"/>
    <w:rsid w:val="009B6A5E"/>
    <w:rsid w:val="009C0EBF"/>
    <w:rsid w:val="009D24B9"/>
    <w:rsid w:val="009F13B3"/>
    <w:rsid w:val="009F3257"/>
    <w:rsid w:val="009F7B0D"/>
    <w:rsid w:val="00A04860"/>
    <w:rsid w:val="00A06616"/>
    <w:rsid w:val="00A27582"/>
    <w:rsid w:val="00A45974"/>
    <w:rsid w:val="00A53679"/>
    <w:rsid w:val="00A63DFD"/>
    <w:rsid w:val="00A675C3"/>
    <w:rsid w:val="00A92522"/>
    <w:rsid w:val="00A94D03"/>
    <w:rsid w:val="00AA7C60"/>
    <w:rsid w:val="00AC7FC0"/>
    <w:rsid w:val="00AD4979"/>
    <w:rsid w:val="00AE38C0"/>
    <w:rsid w:val="00AF2E57"/>
    <w:rsid w:val="00AF5425"/>
    <w:rsid w:val="00B011F2"/>
    <w:rsid w:val="00B50F43"/>
    <w:rsid w:val="00B52E0E"/>
    <w:rsid w:val="00B935C7"/>
    <w:rsid w:val="00BA1445"/>
    <w:rsid w:val="00BB36F9"/>
    <w:rsid w:val="00BB55DE"/>
    <w:rsid w:val="00BD7838"/>
    <w:rsid w:val="00BE03E5"/>
    <w:rsid w:val="00BE6B65"/>
    <w:rsid w:val="00C2107C"/>
    <w:rsid w:val="00C270C4"/>
    <w:rsid w:val="00C31252"/>
    <w:rsid w:val="00C354F8"/>
    <w:rsid w:val="00C6571A"/>
    <w:rsid w:val="00CB1222"/>
    <w:rsid w:val="00CC4778"/>
    <w:rsid w:val="00CE3271"/>
    <w:rsid w:val="00CF5C19"/>
    <w:rsid w:val="00D02A78"/>
    <w:rsid w:val="00D03840"/>
    <w:rsid w:val="00D22521"/>
    <w:rsid w:val="00D57A0C"/>
    <w:rsid w:val="00D802D8"/>
    <w:rsid w:val="00D90E03"/>
    <w:rsid w:val="00DA55A7"/>
    <w:rsid w:val="00DE621E"/>
    <w:rsid w:val="00E01B77"/>
    <w:rsid w:val="00E04731"/>
    <w:rsid w:val="00E150A5"/>
    <w:rsid w:val="00E35CD0"/>
    <w:rsid w:val="00E5426E"/>
    <w:rsid w:val="00E91A88"/>
    <w:rsid w:val="00EA2014"/>
    <w:rsid w:val="00EB439B"/>
    <w:rsid w:val="00F15E53"/>
    <w:rsid w:val="00F33B44"/>
    <w:rsid w:val="00F4325F"/>
    <w:rsid w:val="00F432B0"/>
    <w:rsid w:val="00F7151C"/>
    <w:rsid w:val="00F75301"/>
    <w:rsid w:val="00F866E1"/>
    <w:rsid w:val="00F9001E"/>
    <w:rsid w:val="00F9241C"/>
    <w:rsid w:val="00F9776F"/>
    <w:rsid w:val="00FA0B16"/>
    <w:rsid w:val="00FB0603"/>
    <w:rsid w:val="00FC3B0B"/>
    <w:rsid w:val="00FE1323"/>
    <w:rsid w:val="00FE1749"/>
    <w:rsid w:val="00FE1C93"/>
    <w:rsid w:val="0484363B"/>
    <w:rsid w:val="053B4327"/>
    <w:rsid w:val="0AD81576"/>
    <w:rsid w:val="366532A7"/>
    <w:rsid w:val="47CE6BEC"/>
    <w:rsid w:val="4FDB19D9"/>
    <w:rsid w:val="7FA1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semiHidden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lock Text"/>
    <w:basedOn w:val="1"/>
    <w:autoRedefine/>
    <w:unhideWhenUsed/>
    <w:qFormat/>
    <w:uiPriority w:val="99"/>
    <w:pPr>
      <w:spacing w:after="120"/>
      <w:ind w:left="1440" w:leftChars="700" w:right="1440" w:rightChars="700"/>
    </w:pPr>
    <w:rPr>
      <w:rFonts w:ascii="Times New Roman" w:hAnsi="Times New Roman" w:eastAsia="宋体" w:cs="Times New Roman"/>
      <w:szCs w:val="21"/>
    </w:rPr>
  </w:style>
  <w:style w:type="paragraph" w:styleId="6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Hyperlink"/>
    <w:basedOn w:val="11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字符"/>
    <w:basedOn w:val="11"/>
    <w:link w:val="8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7"/>
    <w:autoRedefine/>
    <w:qFormat/>
    <w:uiPriority w:val="99"/>
    <w:rPr>
      <w:sz w:val="18"/>
      <w:szCs w:val="18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7">
    <w:name w:val="批注框文本 字符"/>
    <w:basedOn w:val="11"/>
    <w:link w:val="6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